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9F" w:rsidRPr="00DB249F" w:rsidRDefault="00DB249F" w:rsidP="00DB249F">
      <w:pPr>
        <w:spacing w:line="560" w:lineRule="exact"/>
        <w:rPr>
          <w:rFonts w:asciiTheme="minorEastAsia" w:eastAsiaTheme="minorEastAsia" w:hAnsiTheme="minorEastAsia" w:hint="eastAsia"/>
          <w:sz w:val="32"/>
          <w:szCs w:val="32"/>
        </w:rPr>
      </w:pPr>
      <w:r w:rsidRPr="00DB249F">
        <w:rPr>
          <w:rFonts w:asciiTheme="minorEastAsia" w:eastAsiaTheme="minorEastAsia" w:hAnsiTheme="minorEastAsia" w:hint="eastAsia"/>
          <w:sz w:val="32"/>
          <w:szCs w:val="32"/>
        </w:rPr>
        <w:t>附件1</w:t>
      </w:r>
    </w:p>
    <w:p w:rsidR="00DB249F" w:rsidRDefault="00DB249F" w:rsidP="00DB249F">
      <w:pPr>
        <w:spacing w:line="560" w:lineRule="exact"/>
        <w:jc w:val="center"/>
        <w:rPr>
          <w:rFonts w:ascii="方正小标宋简体" w:eastAsia="方正小标宋简体" w:hint="eastAsia"/>
          <w:sz w:val="40"/>
          <w:szCs w:val="44"/>
        </w:rPr>
      </w:pPr>
    </w:p>
    <w:p w:rsidR="00DB249F" w:rsidRDefault="00DB249F" w:rsidP="00DB249F">
      <w:pPr>
        <w:spacing w:line="560" w:lineRule="exact"/>
        <w:jc w:val="center"/>
        <w:rPr>
          <w:rFonts w:ascii="方正小标宋简体" w:eastAsia="方正小标宋简体" w:hint="eastAsia"/>
          <w:sz w:val="40"/>
          <w:szCs w:val="44"/>
        </w:rPr>
      </w:pPr>
      <w:r>
        <w:rPr>
          <w:rFonts w:ascii="方正小标宋简体" w:eastAsia="方正小标宋简体" w:hint="eastAsia"/>
          <w:sz w:val="40"/>
          <w:szCs w:val="44"/>
        </w:rPr>
        <w:t>2017年度江苏省智能装备产业技术创新中心</w:t>
      </w:r>
    </w:p>
    <w:p w:rsidR="00DB249F" w:rsidRDefault="00DB249F" w:rsidP="00DB249F">
      <w:pPr>
        <w:spacing w:line="560" w:lineRule="exact"/>
        <w:jc w:val="center"/>
        <w:rPr>
          <w:rFonts w:ascii="仿宋_GB2312" w:eastAsia="仿宋_GB2312" w:hint="eastAsia"/>
          <w:sz w:val="24"/>
        </w:rPr>
      </w:pPr>
      <w:r>
        <w:rPr>
          <w:rFonts w:ascii="方正小标宋简体" w:eastAsia="方正小标宋简体" w:hint="eastAsia"/>
          <w:sz w:val="40"/>
          <w:szCs w:val="44"/>
        </w:rPr>
        <w:t>产业技术研发联合资金项目中期检查清单</w:t>
      </w:r>
    </w:p>
    <w:tbl>
      <w:tblPr>
        <w:tblpPr w:leftFromText="180" w:rightFromText="180" w:vertAnchor="text" w:horzAnchor="page" w:tblpX="1473"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025"/>
        <w:gridCol w:w="1525"/>
        <w:gridCol w:w="2081"/>
        <w:gridCol w:w="1418"/>
        <w:gridCol w:w="1326"/>
      </w:tblGrid>
      <w:tr w:rsidR="00DB249F" w:rsidTr="00BC626A">
        <w:trPr>
          <w:trHeight w:val="402"/>
        </w:trPr>
        <w:tc>
          <w:tcPr>
            <w:tcW w:w="714" w:type="dxa"/>
            <w:vAlign w:val="center"/>
          </w:tcPr>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4"/>
                <w:szCs w:val="24"/>
              </w:rPr>
              <w:t>序号</w:t>
            </w:r>
          </w:p>
        </w:tc>
        <w:tc>
          <w:tcPr>
            <w:tcW w:w="2025" w:type="dxa"/>
            <w:vAlign w:val="center"/>
          </w:tcPr>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4"/>
                <w:szCs w:val="24"/>
              </w:rPr>
              <w:t>项目名称</w:t>
            </w:r>
          </w:p>
        </w:tc>
        <w:tc>
          <w:tcPr>
            <w:tcW w:w="1525" w:type="dxa"/>
            <w:vAlign w:val="center"/>
          </w:tcPr>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4"/>
                <w:szCs w:val="24"/>
              </w:rPr>
              <w:t>项目负责人</w:t>
            </w:r>
          </w:p>
        </w:tc>
        <w:tc>
          <w:tcPr>
            <w:tcW w:w="2081" w:type="dxa"/>
            <w:vAlign w:val="center"/>
          </w:tcPr>
          <w:p w:rsidR="00DB249F" w:rsidRDefault="00DB249F" w:rsidP="00BC626A">
            <w:pPr>
              <w:widowControl/>
              <w:spacing w:line="400" w:lineRule="exact"/>
              <w:jc w:val="center"/>
              <w:rPr>
                <w:rFonts w:ascii="仿宋_GB2312" w:eastAsia="仿宋_GB2312" w:hAnsi="宋体" w:cs="宋体" w:hint="eastAsia"/>
                <w:b/>
                <w:bCs/>
                <w:kern w:val="0"/>
                <w:sz w:val="22"/>
              </w:rPr>
            </w:pPr>
            <w:r>
              <w:rPr>
                <w:rFonts w:ascii="仿宋_GB2312" w:eastAsia="仿宋_GB2312" w:hAnsi="宋体" w:cs="宋体" w:hint="eastAsia"/>
                <w:b/>
                <w:bCs/>
                <w:kern w:val="0"/>
                <w:sz w:val="22"/>
              </w:rPr>
              <w:t>项目承担单位/</w:t>
            </w:r>
          </w:p>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2"/>
              </w:rPr>
              <w:t>项目合作单位</w:t>
            </w:r>
          </w:p>
        </w:tc>
        <w:tc>
          <w:tcPr>
            <w:tcW w:w="1418" w:type="dxa"/>
            <w:vAlign w:val="center"/>
          </w:tcPr>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4"/>
                <w:szCs w:val="24"/>
              </w:rPr>
              <w:t>项目来源</w:t>
            </w:r>
          </w:p>
        </w:tc>
        <w:tc>
          <w:tcPr>
            <w:tcW w:w="1326" w:type="dxa"/>
            <w:vAlign w:val="center"/>
          </w:tcPr>
          <w:p w:rsidR="00DB249F" w:rsidRDefault="00DB249F" w:rsidP="00BC626A">
            <w:pPr>
              <w:widowControl/>
              <w:jc w:val="center"/>
              <w:rPr>
                <w:rFonts w:ascii="仿宋_GB2312" w:eastAsia="仿宋_GB2312" w:hAnsi="宋体" w:cs="宋体" w:hint="eastAsia"/>
                <w:b/>
                <w:bCs/>
                <w:kern w:val="0"/>
                <w:sz w:val="24"/>
                <w:szCs w:val="24"/>
              </w:rPr>
            </w:pPr>
            <w:r>
              <w:rPr>
                <w:rFonts w:ascii="仿宋_GB2312" w:eastAsia="仿宋_GB2312" w:hAnsi="宋体" w:cs="宋体" w:hint="eastAsia"/>
                <w:b/>
                <w:bCs/>
                <w:kern w:val="0"/>
                <w:sz w:val="24"/>
                <w:szCs w:val="24"/>
              </w:rPr>
              <w:t>时间</w:t>
            </w:r>
          </w:p>
        </w:tc>
      </w:tr>
      <w:tr w:rsidR="00DB249F" w:rsidTr="00BC626A">
        <w:trPr>
          <w:trHeight w:val="1295"/>
        </w:trPr>
        <w:tc>
          <w:tcPr>
            <w:tcW w:w="714"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1</w:t>
            </w:r>
          </w:p>
        </w:tc>
        <w:tc>
          <w:tcPr>
            <w:tcW w:w="2025" w:type="dxa"/>
            <w:vAlign w:val="center"/>
          </w:tcPr>
          <w:p w:rsidR="00DB249F" w:rsidRDefault="00DB249F" w:rsidP="00BC626A">
            <w:pPr>
              <w:widowControl/>
              <w:spacing w:line="460" w:lineRule="exact"/>
              <w:textAlignment w:val="center"/>
              <w:rPr>
                <w:rFonts w:ascii="Times New Roman" w:eastAsia="仿宋_GB2312" w:hAnsi="Times New Roman"/>
                <w:kern w:val="0"/>
                <w:sz w:val="22"/>
              </w:rPr>
            </w:pPr>
            <w:r>
              <w:rPr>
                <w:rFonts w:ascii="Times New Roman" w:eastAsia="仿宋_GB2312" w:hAnsi="Times New Roman"/>
                <w:sz w:val="22"/>
              </w:rPr>
              <w:t>基于脑</w:t>
            </w:r>
            <w:r>
              <w:rPr>
                <w:rFonts w:ascii="Times New Roman" w:eastAsia="仿宋_GB2312" w:hAnsi="Times New Roman"/>
                <w:sz w:val="22"/>
              </w:rPr>
              <w:t>-</w:t>
            </w:r>
            <w:r>
              <w:rPr>
                <w:rFonts w:ascii="Times New Roman" w:eastAsia="仿宋_GB2312" w:hAnsi="Times New Roman"/>
                <w:sz w:val="22"/>
              </w:rPr>
              <w:t>机接口和虚拟现实的神经康复系统关键技术研发及产业化</w:t>
            </w:r>
          </w:p>
        </w:tc>
        <w:tc>
          <w:tcPr>
            <w:tcW w:w="1525" w:type="dxa"/>
            <w:vAlign w:val="center"/>
          </w:tcPr>
          <w:p w:rsidR="00DB249F" w:rsidRDefault="00DB249F" w:rsidP="00BC626A">
            <w:pPr>
              <w:widowControl/>
              <w:spacing w:line="460" w:lineRule="exact"/>
              <w:jc w:val="center"/>
              <w:textAlignment w:val="center"/>
              <w:rPr>
                <w:rFonts w:ascii="Times New Roman" w:eastAsia="仿宋_GB2312" w:hAnsi="Times New Roman"/>
                <w:kern w:val="0"/>
                <w:sz w:val="22"/>
              </w:rPr>
            </w:pPr>
            <w:r>
              <w:rPr>
                <w:rFonts w:ascii="Times New Roman" w:eastAsia="仿宋_GB2312" w:hAnsi="Times New Roman"/>
                <w:color w:val="000000"/>
                <w:kern w:val="0"/>
                <w:sz w:val="22"/>
                <w:lang/>
              </w:rPr>
              <w:t>胥红来</w:t>
            </w:r>
          </w:p>
        </w:tc>
        <w:tc>
          <w:tcPr>
            <w:tcW w:w="2081" w:type="dxa"/>
            <w:vAlign w:val="center"/>
          </w:tcPr>
          <w:p w:rsidR="00DB249F" w:rsidRDefault="00DB249F" w:rsidP="00BC626A">
            <w:pPr>
              <w:spacing w:line="560" w:lineRule="exact"/>
              <w:rPr>
                <w:rFonts w:ascii="Times New Roman" w:eastAsia="仿宋_GB2312" w:hAnsi="Times New Roman"/>
                <w:sz w:val="22"/>
              </w:rPr>
            </w:pPr>
            <w:r>
              <w:rPr>
                <w:rFonts w:ascii="Times New Roman" w:eastAsia="仿宋_GB2312" w:hAnsi="Times New Roman"/>
                <w:sz w:val="22"/>
              </w:rPr>
              <w:t>博睿康科技（常州）股份有限公司</w:t>
            </w:r>
          </w:p>
          <w:p w:rsidR="00DB249F" w:rsidRDefault="00DB249F" w:rsidP="00BC626A">
            <w:pPr>
              <w:spacing w:line="560" w:lineRule="exact"/>
              <w:rPr>
                <w:rFonts w:ascii="Times New Roman" w:eastAsia="仿宋_GB2312" w:hAnsi="Times New Roman"/>
                <w:sz w:val="22"/>
              </w:rPr>
            </w:pPr>
            <w:r>
              <w:rPr>
                <w:rFonts w:ascii="Times New Roman" w:eastAsia="仿宋_GB2312" w:hAnsi="Times New Roman"/>
                <w:sz w:val="22"/>
              </w:rPr>
              <w:t>常州天眼星图光电科技有限公司</w:t>
            </w:r>
          </w:p>
          <w:p w:rsidR="00DB249F" w:rsidRDefault="00DB249F" w:rsidP="00BC626A">
            <w:pPr>
              <w:widowControl/>
              <w:spacing w:line="460" w:lineRule="exact"/>
              <w:textAlignment w:val="center"/>
              <w:rPr>
                <w:rFonts w:ascii="Times New Roman" w:eastAsia="仿宋_GB2312" w:hAnsi="Times New Roman"/>
                <w:kern w:val="0"/>
                <w:sz w:val="22"/>
              </w:rPr>
            </w:pPr>
            <w:r>
              <w:rPr>
                <w:rFonts w:ascii="Times New Roman" w:eastAsia="仿宋_GB2312" w:hAnsi="Times New Roman"/>
                <w:sz w:val="22"/>
              </w:rPr>
              <w:t>中国康复研究中心</w:t>
            </w:r>
          </w:p>
        </w:tc>
        <w:tc>
          <w:tcPr>
            <w:tcW w:w="1418"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省创新中心</w:t>
            </w:r>
          </w:p>
        </w:tc>
        <w:tc>
          <w:tcPr>
            <w:tcW w:w="1326"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9:00-9:40</w:t>
            </w:r>
          </w:p>
        </w:tc>
      </w:tr>
      <w:tr w:rsidR="00DB249F" w:rsidTr="00BC626A">
        <w:trPr>
          <w:trHeight w:val="1295"/>
        </w:trPr>
        <w:tc>
          <w:tcPr>
            <w:tcW w:w="714"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2</w:t>
            </w:r>
          </w:p>
        </w:tc>
        <w:tc>
          <w:tcPr>
            <w:tcW w:w="2025" w:type="dxa"/>
            <w:vAlign w:val="center"/>
          </w:tcPr>
          <w:p w:rsidR="00DB249F" w:rsidRDefault="00DB249F" w:rsidP="00BC626A">
            <w:pPr>
              <w:widowControl/>
              <w:spacing w:line="460" w:lineRule="exact"/>
              <w:textAlignment w:val="center"/>
              <w:rPr>
                <w:rFonts w:ascii="Times New Roman" w:eastAsia="仿宋_GB2312" w:hAnsi="Times New Roman"/>
                <w:sz w:val="22"/>
              </w:rPr>
            </w:pPr>
            <w:r>
              <w:rPr>
                <w:rFonts w:ascii="Times New Roman" w:eastAsia="仿宋_GB2312" w:hAnsi="Times New Roman"/>
                <w:sz w:val="22"/>
              </w:rPr>
              <w:t>用于材料涂覆加工产业的实时高速视觉寻迹纠偏智能化应用装备研发及产业化</w:t>
            </w:r>
          </w:p>
        </w:tc>
        <w:tc>
          <w:tcPr>
            <w:tcW w:w="1525" w:type="dxa"/>
            <w:vAlign w:val="center"/>
          </w:tcPr>
          <w:p w:rsidR="00DB249F" w:rsidRDefault="00DB249F" w:rsidP="00BC626A">
            <w:pPr>
              <w:widowControl/>
              <w:spacing w:line="460" w:lineRule="exact"/>
              <w:jc w:val="center"/>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傅艳红</w:t>
            </w:r>
          </w:p>
        </w:tc>
        <w:tc>
          <w:tcPr>
            <w:tcW w:w="2081" w:type="dxa"/>
            <w:vAlign w:val="center"/>
          </w:tcPr>
          <w:p w:rsidR="00DB249F" w:rsidRDefault="00DB249F" w:rsidP="00BC626A">
            <w:pPr>
              <w:widowControl/>
              <w:spacing w:line="460" w:lineRule="exact"/>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常州光电技术研究所</w:t>
            </w:r>
          </w:p>
          <w:p w:rsidR="00DB249F" w:rsidRDefault="00DB249F" w:rsidP="00BC626A">
            <w:pPr>
              <w:widowControl/>
              <w:spacing w:line="460" w:lineRule="exact"/>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常州市道驰精密机械有限公司</w:t>
            </w:r>
          </w:p>
        </w:tc>
        <w:tc>
          <w:tcPr>
            <w:tcW w:w="1418"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省创新中心</w:t>
            </w:r>
          </w:p>
        </w:tc>
        <w:tc>
          <w:tcPr>
            <w:tcW w:w="1326"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9:50-10:30</w:t>
            </w:r>
          </w:p>
        </w:tc>
      </w:tr>
      <w:tr w:rsidR="00DB249F" w:rsidTr="00BC626A">
        <w:trPr>
          <w:trHeight w:val="402"/>
        </w:trPr>
        <w:tc>
          <w:tcPr>
            <w:tcW w:w="714"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3</w:t>
            </w:r>
          </w:p>
        </w:tc>
        <w:tc>
          <w:tcPr>
            <w:tcW w:w="2025" w:type="dxa"/>
            <w:vAlign w:val="center"/>
          </w:tcPr>
          <w:p w:rsidR="00DB249F" w:rsidRDefault="00DB249F" w:rsidP="00BC626A">
            <w:pPr>
              <w:widowControl/>
              <w:spacing w:line="460" w:lineRule="exact"/>
              <w:textAlignment w:val="center"/>
              <w:rPr>
                <w:rFonts w:ascii="Times New Roman" w:eastAsia="仿宋_GB2312" w:hAnsi="Times New Roman"/>
                <w:kern w:val="0"/>
                <w:sz w:val="22"/>
              </w:rPr>
            </w:pPr>
            <w:r>
              <w:rPr>
                <w:rFonts w:ascii="Times New Roman" w:eastAsia="仿宋_GB2312" w:hAnsi="Times New Roman"/>
                <w:sz w:val="22"/>
              </w:rPr>
              <w:t>微型气泵产业化</w:t>
            </w:r>
          </w:p>
        </w:tc>
        <w:tc>
          <w:tcPr>
            <w:tcW w:w="1525" w:type="dxa"/>
            <w:vAlign w:val="center"/>
          </w:tcPr>
          <w:p w:rsidR="00DB249F" w:rsidRDefault="00DB249F" w:rsidP="00BC626A">
            <w:pPr>
              <w:widowControl/>
              <w:spacing w:line="460" w:lineRule="exact"/>
              <w:jc w:val="center"/>
              <w:textAlignment w:val="center"/>
              <w:rPr>
                <w:rFonts w:ascii="Times New Roman" w:eastAsia="仿宋_GB2312" w:hAnsi="Times New Roman"/>
                <w:kern w:val="0"/>
                <w:sz w:val="22"/>
              </w:rPr>
            </w:pPr>
            <w:r>
              <w:rPr>
                <w:rFonts w:ascii="Times New Roman" w:eastAsia="仿宋_GB2312" w:hAnsi="Times New Roman"/>
                <w:color w:val="000000"/>
                <w:kern w:val="0"/>
                <w:sz w:val="22"/>
                <w:lang/>
              </w:rPr>
              <w:t>刘勇</w:t>
            </w:r>
          </w:p>
        </w:tc>
        <w:tc>
          <w:tcPr>
            <w:tcW w:w="2081" w:type="dxa"/>
            <w:vAlign w:val="center"/>
          </w:tcPr>
          <w:p w:rsidR="00DB249F" w:rsidRDefault="00DB249F" w:rsidP="00BC626A">
            <w:pPr>
              <w:widowControl/>
              <w:spacing w:line="460" w:lineRule="exact"/>
              <w:textAlignment w:val="center"/>
              <w:rPr>
                <w:rFonts w:ascii="Times New Roman" w:eastAsia="仿宋_GB2312" w:hAnsi="Times New Roman"/>
                <w:kern w:val="0"/>
                <w:sz w:val="22"/>
              </w:rPr>
            </w:pPr>
            <w:r>
              <w:rPr>
                <w:rFonts w:ascii="Times New Roman" w:eastAsia="仿宋_GB2312" w:hAnsi="Times New Roman"/>
                <w:color w:val="000000"/>
                <w:kern w:val="0"/>
                <w:sz w:val="22"/>
                <w:lang/>
              </w:rPr>
              <w:t>常州威图流体科技有限公司</w:t>
            </w:r>
          </w:p>
        </w:tc>
        <w:tc>
          <w:tcPr>
            <w:tcW w:w="1418"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省创新中心</w:t>
            </w:r>
          </w:p>
        </w:tc>
        <w:tc>
          <w:tcPr>
            <w:tcW w:w="1326"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10:40-11:20</w:t>
            </w:r>
          </w:p>
        </w:tc>
      </w:tr>
      <w:tr w:rsidR="00DB249F" w:rsidTr="00BC626A">
        <w:trPr>
          <w:trHeight w:val="402"/>
        </w:trPr>
        <w:tc>
          <w:tcPr>
            <w:tcW w:w="714"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4</w:t>
            </w:r>
          </w:p>
        </w:tc>
        <w:tc>
          <w:tcPr>
            <w:tcW w:w="2025" w:type="dxa"/>
            <w:vAlign w:val="center"/>
          </w:tcPr>
          <w:p w:rsidR="00DB249F" w:rsidRDefault="00DB249F" w:rsidP="00BC626A">
            <w:pPr>
              <w:widowControl/>
              <w:spacing w:line="460" w:lineRule="exact"/>
              <w:textAlignment w:val="center"/>
              <w:rPr>
                <w:rFonts w:ascii="Times New Roman" w:eastAsia="仿宋_GB2312" w:hAnsi="Times New Roman"/>
                <w:sz w:val="22"/>
              </w:rPr>
            </w:pPr>
            <w:r>
              <w:rPr>
                <w:rFonts w:ascii="Times New Roman" w:eastAsia="仿宋_GB2312" w:hAnsi="Times New Roman"/>
                <w:sz w:val="22"/>
              </w:rPr>
              <w:t>高性能四旋翼无人机飞控芯片及动力系统研究设计及产业化</w:t>
            </w:r>
          </w:p>
        </w:tc>
        <w:tc>
          <w:tcPr>
            <w:tcW w:w="1525" w:type="dxa"/>
            <w:vAlign w:val="center"/>
          </w:tcPr>
          <w:p w:rsidR="00DB249F" w:rsidRDefault="00DB249F" w:rsidP="00BC626A">
            <w:pPr>
              <w:widowControl/>
              <w:spacing w:line="460" w:lineRule="exact"/>
              <w:jc w:val="center"/>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王川</w:t>
            </w:r>
          </w:p>
        </w:tc>
        <w:tc>
          <w:tcPr>
            <w:tcW w:w="2081" w:type="dxa"/>
            <w:vAlign w:val="center"/>
          </w:tcPr>
          <w:p w:rsidR="00DB249F" w:rsidRDefault="00DB249F" w:rsidP="00BC626A">
            <w:pPr>
              <w:widowControl/>
              <w:spacing w:line="460" w:lineRule="exact"/>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天峋（常州）智能科技有限公司</w:t>
            </w:r>
          </w:p>
        </w:tc>
        <w:tc>
          <w:tcPr>
            <w:tcW w:w="1418"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省创新中心</w:t>
            </w:r>
          </w:p>
        </w:tc>
        <w:tc>
          <w:tcPr>
            <w:tcW w:w="1326"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13:00-13:40</w:t>
            </w:r>
          </w:p>
        </w:tc>
      </w:tr>
      <w:tr w:rsidR="00DB249F" w:rsidTr="00BC626A">
        <w:trPr>
          <w:trHeight w:val="402"/>
        </w:trPr>
        <w:tc>
          <w:tcPr>
            <w:tcW w:w="714"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5</w:t>
            </w:r>
          </w:p>
        </w:tc>
        <w:tc>
          <w:tcPr>
            <w:tcW w:w="2025" w:type="dxa"/>
            <w:vAlign w:val="center"/>
          </w:tcPr>
          <w:p w:rsidR="00DB249F" w:rsidRDefault="00DB249F" w:rsidP="00BC626A">
            <w:pPr>
              <w:widowControl/>
              <w:spacing w:line="460" w:lineRule="exact"/>
              <w:textAlignment w:val="center"/>
              <w:rPr>
                <w:rFonts w:ascii="Times New Roman" w:eastAsia="仿宋_GB2312" w:hAnsi="Times New Roman"/>
                <w:sz w:val="22"/>
              </w:rPr>
            </w:pPr>
            <w:r>
              <w:rPr>
                <w:rFonts w:ascii="Times New Roman" w:eastAsia="仿宋_GB2312" w:hAnsi="Times New Roman"/>
                <w:sz w:val="22"/>
              </w:rPr>
              <w:t>面向复杂任务的智能复合型护理机器人关键技术研发</w:t>
            </w:r>
          </w:p>
        </w:tc>
        <w:tc>
          <w:tcPr>
            <w:tcW w:w="1525" w:type="dxa"/>
            <w:vAlign w:val="center"/>
          </w:tcPr>
          <w:p w:rsidR="00DB249F" w:rsidRDefault="00DB249F" w:rsidP="00BC626A">
            <w:pPr>
              <w:widowControl/>
              <w:spacing w:line="460" w:lineRule="exact"/>
              <w:jc w:val="center"/>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丛明</w:t>
            </w:r>
          </w:p>
        </w:tc>
        <w:tc>
          <w:tcPr>
            <w:tcW w:w="2081" w:type="dxa"/>
            <w:vAlign w:val="center"/>
          </w:tcPr>
          <w:p w:rsidR="00DB249F" w:rsidRDefault="00DB249F" w:rsidP="00BC626A">
            <w:pPr>
              <w:widowControl/>
              <w:spacing w:line="460" w:lineRule="exact"/>
              <w:textAlignment w:val="center"/>
              <w:rPr>
                <w:rFonts w:ascii="Times New Roman" w:eastAsia="仿宋_GB2312" w:hAnsi="Times New Roman"/>
                <w:color w:val="000000"/>
                <w:kern w:val="0"/>
                <w:sz w:val="22"/>
                <w:lang/>
              </w:rPr>
            </w:pPr>
            <w:r>
              <w:rPr>
                <w:rFonts w:ascii="Times New Roman" w:eastAsia="仿宋_GB2312" w:hAnsi="Times New Roman"/>
                <w:color w:val="000000"/>
                <w:kern w:val="0"/>
                <w:sz w:val="22"/>
                <w:lang/>
              </w:rPr>
              <w:t>大连理工常州研究院有限公司</w:t>
            </w:r>
          </w:p>
        </w:tc>
        <w:tc>
          <w:tcPr>
            <w:tcW w:w="1418"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省创新中心</w:t>
            </w:r>
          </w:p>
        </w:tc>
        <w:tc>
          <w:tcPr>
            <w:tcW w:w="1326" w:type="dxa"/>
            <w:vAlign w:val="center"/>
          </w:tcPr>
          <w:p w:rsidR="00DB249F" w:rsidRDefault="00DB249F" w:rsidP="00BC626A">
            <w:pPr>
              <w:widowControl/>
              <w:spacing w:line="460" w:lineRule="exact"/>
              <w:jc w:val="center"/>
              <w:rPr>
                <w:rFonts w:ascii="Times New Roman" w:eastAsia="仿宋_GB2312" w:hAnsi="Times New Roman"/>
                <w:kern w:val="0"/>
                <w:sz w:val="22"/>
              </w:rPr>
            </w:pPr>
            <w:r>
              <w:rPr>
                <w:rFonts w:ascii="Times New Roman" w:eastAsia="仿宋_GB2312" w:hAnsi="Times New Roman"/>
                <w:kern w:val="0"/>
                <w:sz w:val="22"/>
              </w:rPr>
              <w:t>13:50-14:30</w:t>
            </w:r>
          </w:p>
        </w:tc>
      </w:tr>
    </w:tbl>
    <w:p w:rsidR="00CC5F3F" w:rsidRDefault="00CC5F3F"/>
    <w:sectPr w:rsidR="00CC5F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3F" w:rsidRDefault="00CC5F3F" w:rsidP="00DB249F">
      <w:r>
        <w:separator/>
      </w:r>
    </w:p>
  </w:endnote>
  <w:endnote w:type="continuationSeparator" w:id="1">
    <w:p w:rsidR="00CC5F3F" w:rsidRDefault="00CC5F3F" w:rsidP="00DB2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3F" w:rsidRDefault="00CC5F3F" w:rsidP="00DB249F">
      <w:r>
        <w:separator/>
      </w:r>
    </w:p>
  </w:footnote>
  <w:footnote w:type="continuationSeparator" w:id="1">
    <w:p w:rsidR="00CC5F3F" w:rsidRDefault="00CC5F3F" w:rsidP="00DB2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49F"/>
    <w:rsid w:val="00CC5F3F"/>
    <w:rsid w:val="00DB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4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249F"/>
    <w:rPr>
      <w:sz w:val="18"/>
      <w:szCs w:val="18"/>
    </w:rPr>
  </w:style>
  <w:style w:type="paragraph" w:styleId="a4">
    <w:name w:val="footer"/>
    <w:basedOn w:val="a"/>
    <w:link w:val="Char0"/>
    <w:uiPriority w:val="99"/>
    <w:semiHidden/>
    <w:unhideWhenUsed/>
    <w:rsid w:val="00DB24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24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czcas</dc:creator>
  <cp:keywords/>
  <dc:description/>
  <cp:lastModifiedBy>czcas</cp:lastModifiedBy>
  <cp:revision>2</cp:revision>
  <dcterms:created xsi:type="dcterms:W3CDTF">2018-12-03T01:08:00Z</dcterms:created>
  <dcterms:modified xsi:type="dcterms:W3CDTF">2018-12-03T01:08:00Z</dcterms:modified>
</cp:coreProperties>
</file>